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Heading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276DD613" w:rsidR="00C57FA5" w:rsidRPr="004C07DA" w:rsidRDefault="00BD5EE8">
      <w:pPr>
        <w:jc w:val="center"/>
        <w:rPr>
          <w:rFonts w:ascii="Verdana" w:hAnsi="Verdana"/>
          <w:b/>
          <w:bCs/>
          <w:sz w:val="20"/>
          <w:szCs w:val="20"/>
        </w:rPr>
      </w:pPr>
      <w:r>
        <w:rPr>
          <w:rFonts w:ascii="Verdana" w:hAnsi="Verdana"/>
          <w:b/>
          <w:bCs/>
          <w:sz w:val="20"/>
          <w:szCs w:val="20"/>
        </w:rPr>
        <w:t>Cegléd Város</w:t>
      </w:r>
      <w:r w:rsidR="00C57FA5" w:rsidRPr="004C07DA">
        <w:rPr>
          <w:rFonts w:ascii="Verdana" w:hAnsi="Verdana"/>
          <w:b/>
          <w:bCs/>
          <w:sz w:val="20"/>
          <w:szCs w:val="20"/>
        </w:rPr>
        <w:t xml:space="preserve"> Önkormányzata a</w:t>
      </w:r>
      <w:r w:rsidR="004F7DF0">
        <w:rPr>
          <w:rFonts w:ascii="Verdana" w:hAnsi="Verdana"/>
          <w:b/>
          <w:bCs/>
          <w:sz w:val="20"/>
          <w:szCs w:val="20"/>
        </w:rPr>
        <w:t xml:space="preserve">z Oktatási és Gyermekügyi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w:t>
      </w:r>
      <w:r w:rsidR="004F7DF0">
        <w:rPr>
          <w:rFonts w:ascii="Verdana" w:hAnsi="Verdana"/>
          <w:b/>
          <w:bCs/>
          <w:sz w:val="20"/>
          <w:szCs w:val="20"/>
        </w:rPr>
        <w:t xml:space="preserve">. </w:t>
      </w:r>
      <w:r w:rsidR="00C57FA5"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a Bursa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Paragraph"/>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Nftv.)</w:t>
      </w:r>
      <w:r w:rsidR="00674490" w:rsidRPr="004C07DA">
        <w:rPr>
          <w:rFonts w:ascii="Verdana" w:hAnsi="Verdana"/>
          <w:color w:val="000000"/>
          <w:sz w:val="20"/>
          <w:szCs w:val="20"/>
        </w:rPr>
        <w:t>,</w:t>
      </w:r>
    </w:p>
    <w:p w14:paraId="03BAEFF1" w14:textId="7252A389" w:rsidR="00B82729" w:rsidRPr="004C07DA" w:rsidRDefault="00B82729" w:rsidP="00CF6F59">
      <w:pPr>
        <w:pStyle w:val="ListParagraph"/>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Paragraph"/>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Paragraph"/>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Paragraph"/>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Paragraph"/>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Paragraph"/>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Paragraph"/>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Paragraph"/>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Paragraph"/>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Paragraph"/>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Paragraph"/>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Paragraph"/>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Paragraph"/>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Paragraph"/>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Paragraph"/>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Bursa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Nftv.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BodyText"/>
        <w:rPr>
          <w:rFonts w:ascii="Verdana" w:hAnsi="Verdana"/>
          <w:sz w:val="20"/>
          <w:szCs w:val="20"/>
        </w:rPr>
      </w:pPr>
      <w:r w:rsidRPr="004C07DA">
        <w:rPr>
          <w:rFonts w:ascii="Verdana" w:hAnsi="Verdana"/>
          <w:sz w:val="20"/>
          <w:szCs w:val="20"/>
        </w:rPr>
        <w:t xml:space="preserve">Bursa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BodyText"/>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yperlink"/>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 xml:space="preserve">ben regisztráltak a rendszerben, már nem regisztrálhatnak újra, ők a meglévő felhasználónév és jelszó birtokában léphetnek be az EPER-Bursa rendszerbe. Amennyiben jelszavukat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xml:space="preserve">. A benyújtott pályázatok befogadását az önkormányzat köteles az EPER-Bursa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 xml:space="preserve">A pályázatot az EPER-Bursa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BodyText"/>
        <w:rPr>
          <w:rFonts w:ascii="Verdana" w:hAnsi="Verdana"/>
          <w:b/>
          <w:bCs/>
          <w:sz w:val="20"/>
          <w:szCs w:val="20"/>
        </w:rPr>
      </w:pPr>
    </w:p>
    <w:p w14:paraId="0A3B4197" w14:textId="77777777" w:rsidR="00C57FA5" w:rsidRPr="004C07DA" w:rsidRDefault="00C57FA5">
      <w:pPr>
        <w:pStyle w:val="BodyText"/>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4DBBEDE8" w14:textId="77777777" w:rsidR="001851D1" w:rsidRPr="007E6D2C" w:rsidRDefault="001851D1" w:rsidP="001851D1">
      <w:pPr>
        <w:tabs>
          <w:tab w:val="left" w:pos="567"/>
        </w:tabs>
        <w:ind w:left="567" w:right="74" w:hanging="141"/>
        <w:jc w:val="both"/>
        <w:rPr>
          <w:rFonts w:ascii="Cambria" w:hAnsi="Cambria" w:cs="Arial"/>
          <w:iCs/>
          <w:sz w:val="22"/>
          <w:szCs w:val="22"/>
        </w:rPr>
      </w:pPr>
      <w:r w:rsidRPr="007E6D2C">
        <w:rPr>
          <w:rFonts w:ascii="Cambria" w:hAnsi="Cambria" w:cs="Arial"/>
          <w:iCs/>
          <w:sz w:val="22"/>
          <w:szCs w:val="22"/>
        </w:rPr>
        <w:t>A pályázatok elbírálása során előnyt élvez az a pályázó, aki(nek):</w:t>
      </w:r>
    </w:p>
    <w:p w14:paraId="3DA2B1CD" w14:textId="77777777" w:rsidR="001851D1" w:rsidRPr="007E6D2C" w:rsidRDefault="001851D1" w:rsidP="001851D1">
      <w:pPr>
        <w:pStyle w:val="ListParagraph"/>
        <w:numPr>
          <w:ilvl w:val="0"/>
          <w:numId w:val="23"/>
        </w:numPr>
        <w:tabs>
          <w:tab w:val="left" w:pos="284"/>
        </w:tabs>
        <w:ind w:left="426" w:right="74" w:hanging="284"/>
        <w:jc w:val="both"/>
        <w:rPr>
          <w:rFonts w:ascii="Cambria" w:hAnsi="Cambria" w:cs="Arial"/>
          <w:iCs/>
          <w:sz w:val="22"/>
          <w:szCs w:val="22"/>
        </w:rPr>
      </w:pPr>
      <w:r w:rsidRPr="007E6D2C">
        <w:rPr>
          <w:rFonts w:ascii="Cambria" w:hAnsi="Cambria" w:cs="Arial"/>
          <w:iCs/>
          <w:sz w:val="22"/>
          <w:szCs w:val="22"/>
          <w:u w:val="single"/>
        </w:rPr>
        <w:t>Havi nettó jövedelme</w:t>
      </w:r>
      <w:r w:rsidRPr="007E6D2C">
        <w:rPr>
          <w:rFonts w:ascii="Cambria" w:hAnsi="Cambria" w:cs="Arial"/>
          <w:iCs/>
          <w:sz w:val="22"/>
          <w:szCs w:val="22"/>
        </w:rPr>
        <w:t xml:space="preserve"> saját és a vele egy háztartásban élő személyek egy főre jutó havi nettó jövedelme </w:t>
      </w:r>
      <w:r w:rsidRPr="007E6D2C">
        <w:rPr>
          <w:rFonts w:ascii="Cambria" w:hAnsi="Cambria" w:cs="Arial"/>
          <w:sz w:val="22"/>
          <w:szCs w:val="22"/>
        </w:rPr>
        <w:t>nem haladja meg a szociális vetítési alap 300 %-át</w:t>
      </w:r>
      <w:r w:rsidRPr="007E6D2C">
        <w:rPr>
          <w:rFonts w:ascii="Cambria" w:hAnsi="Cambria"/>
          <w:sz w:val="22"/>
          <w:szCs w:val="22"/>
        </w:rPr>
        <w:t xml:space="preserve"> </w:t>
      </w:r>
      <w:r w:rsidRPr="007E6D2C">
        <w:rPr>
          <w:rFonts w:ascii="Cambria" w:hAnsi="Cambria" w:cs="Arial"/>
          <w:sz w:val="22"/>
          <w:szCs w:val="22"/>
        </w:rPr>
        <w:t xml:space="preserve">(A pályázó köteles csatolni saját – amennyiben van jövedelme – és a vele egy háztartásban élő jövedelemmel rendelkező személyek munkáltatói igazolását. </w:t>
      </w:r>
      <w:r w:rsidRPr="007E6D2C">
        <w:rPr>
          <w:rFonts w:ascii="Cambria" w:hAnsi="Cambria" w:cs="Arial"/>
          <w:iCs/>
          <w:sz w:val="22"/>
          <w:szCs w:val="22"/>
        </w:rPr>
        <w:t>Társas és egyéni vállalkozásból származó jövedelem esetén (Előző évi NAV igazolás).</w:t>
      </w:r>
    </w:p>
    <w:p w14:paraId="258BDB1E" w14:textId="77777777" w:rsidR="001851D1" w:rsidRPr="007E6D2C" w:rsidRDefault="001851D1" w:rsidP="001851D1">
      <w:pPr>
        <w:widowControl w:val="0"/>
        <w:ind w:left="426"/>
        <w:jc w:val="both"/>
        <w:rPr>
          <w:rFonts w:ascii="Cambria" w:hAnsi="Cambria"/>
          <w:sz w:val="22"/>
          <w:szCs w:val="22"/>
        </w:rPr>
      </w:pPr>
      <w:r w:rsidRPr="007E6D2C">
        <w:rPr>
          <w:rFonts w:ascii="Cambria" w:hAnsi="Cambria" w:cs="Arial"/>
          <w:sz w:val="22"/>
          <w:szCs w:val="22"/>
        </w:rPr>
        <w:t>A pályázó szociálisan rászorult, amennyiben a család egy főre jutó havi jövedelme nem haladja meg a szociális vetítési alap 300 %-át</w:t>
      </w:r>
      <w:r w:rsidRPr="007E6D2C">
        <w:rPr>
          <w:rFonts w:ascii="Cambria" w:hAnsi="Cambria"/>
          <w:sz w:val="22"/>
          <w:szCs w:val="22"/>
        </w:rPr>
        <w:t xml:space="preserve"> </w:t>
      </w:r>
      <w:r w:rsidRPr="007E6D2C">
        <w:rPr>
          <w:rFonts w:ascii="Cambria" w:hAnsi="Cambria" w:cs="Arial"/>
          <w:sz w:val="22"/>
          <w:szCs w:val="22"/>
        </w:rPr>
        <w:t>(85 500 Ft), és tartásra köteles és képes közeli hozzátartozója nincs.</w:t>
      </w:r>
    </w:p>
    <w:p w14:paraId="0161D8FB" w14:textId="77777777" w:rsidR="001851D1" w:rsidRPr="007E6D2C" w:rsidRDefault="001851D1" w:rsidP="001851D1">
      <w:pPr>
        <w:tabs>
          <w:tab w:val="left" w:pos="284"/>
        </w:tabs>
        <w:spacing w:after="60"/>
        <w:ind w:left="426" w:hanging="283"/>
        <w:jc w:val="both"/>
        <w:rPr>
          <w:rFonts w:ascii="Cambria" w:hAnsi="Cambria" w:cs="Arial"/>
          <w:iCs/>
          <w:sz w:val="22"/>
          <w:szCs w:val="22"/>
        </w:rPr>
      </w:pPr>
      <w:r w:rsidRPr="007E6D2C">
        <w:rPr>
          <w:rFonts w:ascii="Cambria" w:hAnsi="Cambria" w:cs="Arial"/>
          <w:iCs/>
          <w:sz w:val="22"/>
          <w:szCs w:val="22"/>
        </w:rPr>
        <w:lastRenderedPageBreak/>
        <w:t>2.</w:t>
      </w:r>
      <w:r w:rsidRPr="007E6D2C">
        <w:rPr>
          <w:rFonts w:ascii="Cambria" w:hAnsi="Cambria" w:cs="Arial"/>
          <w:iCs/>
          <w:sz w:val="22"/>
          <w:szCs w:val="22"/>
        </w:rPr>
        <w:tab/>
      </w:r>
      <w:r w:rsidRPr="007E6D2C">
        <w:rPr>
          <w:rFonts w:ascii="Cambria" w:hAnsi="Cambria" w:cs="Arial"/>
          <w:iCs/>
          <w:sz w:val="22"/>
          <w:szCs w:val="22"/>
          <w:u w:val="single"/>
        </w:rPr>
        <w:t>Árva vagy félárva</w:t>
      </w:r>
      <w:r>
        <w:rPr>
          <w:rFonts w:ascii="Cambria" w:hAnsi="Cambria" w:cs="Arial"/>
          <w:iCs/>
          <w:sz w:val="22"/>
          <w:szCs w:val="22"/>
          <w:u w:val="single"/>
        </w:rPr>
        <w:t>:</w:t>
      </w:r>
      <w:r w:rsidRPr="007E6D2C">
        <w:rPr>
          <w:rFonts w:ascii="Cambria" w:hAnsi="Cambria" w:cs="Arial"/>
          <w:iCs/>
          <w:sz w:val="22"/>
          <w:szCs w:val="22"/>
        </w:rPr>
        <w:t xml:space="preserve"> </w:t>
      </w:r>
      <w:r w:rsidRPr="007E6D2C">
        <w:rPr>
          <w:rFonts w:ascii="Cambria" w:hAnsi="Cambria" w:cs="Arial"/>
          <w:spacing w:val="-2"/>
          <w:sz w:val="22"/>
          <w:szCs w:val="22"/>
        </w:rPr>
        <w:t xml:space="preserve">Az árvaellátásra való jogosultságról az árvaellátást megállapító határozatot és az árvaellátás folyósításáról szóló igazolást szükséges csatolni. Amennyiben az árvaellátást megállapító határozat nincs a pályázó birtokában, kérjük csatolni a Nyugdíjfolyósító Igazgatóság által kiállított igazolást vagy az elhunyt személy halotti </w:t>
      </w:r>
      <w:r>
        <w:rPr>
          <w:rFonts w:ascii="Cambria" w:hAnsi="Cambria" w:cs="Arial"/>
          <w:spacing w:val="1"/>
          <w:sz w:val="22"/>
          <w:szCs w:val="22"/>
        </w:rPr>
        <w:t>anyakönyvi kivonatát</w:t>
      </w:r>
      <w:r w:rsidRPr="007E6D2C">
        <w:rPr>
          <w:rFonts w:ascii="Cambria" w:hAnsi="Cambria" w:cs="Arial"/>
          <w:spacing w:val="1"/>
          <w:sz w:val="22"/>
          <w:szCs w:val="22"/>
        </w:rPr>
        <w:t>.</w:t>
      </w:r>
    </w:p>
    <w:p w14:paraId="21CDC8D0" w14:textId="77777777" w:rsidR="001851D1" w:rsidRPr="007E6D2C" w:rsidRDefault="001851D1" w:rsidP="001851D1">
      <w:pPr>
        <w:tabs>
          <w:tab w:val="left" w:pos="284"/>
        </w:tabs>
        <w:spacing w:after="60"/>
        <w:ind w:left="426" w:hanging="283"/>
        <w:jc w:val="both"/>
        <w:rPr>
          <w:rFonts w:ascii="Cambria" w:hAnsi="Cambria" w:cs="Arial"/>
          <w:iCs/>
          <w:sz w:val="22"/>
          <w:szCs w:val="22"/>
        </w:rPr>
      </w:pPr>
      <w:r w:rsidRPr="007E6D2C">
        <w:rPr>
          <w:rFonts w:ascii="Cambria" w:hAnsi="Cambria" w:cs="Arial"/>
          <w:iCs/>
          <w:sz w:val="22"/>
          <w:szCs w:val="22"/>
        </w:rPr>
        <w:t>3.</w:t>
      </w:r>
      <w:r w:rsidRPr="007E6D2C">
        <w:rPr>
          <w:rFonts w:ascii="Cambria" w:hAnsi="Cambria" w:cs="Arial"/>
          <w:iCs/>
          <w:sz w:val="22"/>
          <w:szCs w:val="22"/>
        </w:rPr>
        <w:tab/>
        <w:t>Gyermeket nevel. (A családi pótlék folyósítását igazoló szelvénnyel bizonyítható.)</w:t>
      </w:r>
    </w:p>
    <w:p w14:paraId="6E9D8CCE" w14:textId="77777777" w:rsidR="001851D1" w:rsidRPr="007E6D2C" w:rsidRDefault="001851D1" w:rsidP="001851D1">
      <w:pPr>
        <w:tabs>
          <w:tab w:val="left" w:pos="284"/>
        </w:tabs>
        <w:spacing w:after="60"/>
        <w:ind w:left="426" w:hanging="283"/>
        <w:jc w:val="both"/>
        <w:rPr>
          <w:rFonts w:ascii="Cambria" w:hAnsi="Cambria" w:cs="Arial"/>
          <w:iCs/>
          <w:sz w:val="22"/>
          <w:szCs w:val="22"/>
        </w:rPr>
      </w:pPr>
      <w:r w:rsidRPr="007E6D2C">
        <w:rPr>
          <w:rFonts w:ascii="Cambria" w:hAnsi="Cambria" w:cs="Arial"/>
          <w:iCs/>
          <w:sz w:val="22"/>
          <w:szCs w:val="22"/>
        </w:rPr>
        <w:t>4.</w:t>
      </w:r>
      <w:r w:rsidRPr="007E6D2C">
        <w:rPr>
          <w:rFonts w:ascii="Cambria" w:hAnsi="Cambria" w:cs="Arial"/>
          <w:iCs/>
          <w:sz w:val="22"/>
          <w:szCs w:val="22"/>
        </w:rPr>
        <w:tab/>
      </w:r>
      <w:r w:rsidRPr="007E6D2C">
        <w:rPr>
          <w:rFonts w:ascii="Cambria" w:hAnsi="Cambria" w:cs="Arial"/>
          <w:iCs/>
          <w:sz w:val="22"/>
          <w:szCs w:val="22"/>
          <w:u w:val="single"/>
        </w:rPr>
        <w:t>Egyedül neveli gyermekét</w:t>
      </w:r>
      <w:r>
        <w:rPr>
          <w:rFonts w:ascii="Cambria" w:hAnsi="Cambria" w:cs="Arial"/>
          <w:iCs/>
          <w:sz w:val="22"/>
          <w:szCs w:val="22"/>
          <w:u w:val="single"/>
        </w:rPr>
        <w:t>:</w:t>
      </w:r>
      <w:r>
        <w:rPr>
          <w:rFonts w:ascii="Cambria" w:hAnsi="Cambria" w:cs="Arial"/>
          <w:iCs/>
          <w:sz w:val="22"/>
          <w:szCs w:val="22"/>
        </w:rPr>
        <w:t xml:space="preserve"> </w:t>
      </w:r>
      <w:r w:rsidRPr="007E6D2C">
        <w:rPr>
          <w:rFonts w:ascii="Cambria" w:hAnsi="Cambria" w:cs="Arial"/>
          <w:iCs/>
          <w:sz w:val="22"/>
          <w:szCs w:val="22"/>
        </w:rPr>
        <w:t>A pályázó ezt nyilatkozattal igazolja, csatolja a gyermekelhelyezéssel kapcsolatos bírósági vagy gyámhivatali határozatot. Ha nem tudja mellékelni – pl. gyermeke apjától nem vált el, csak külön él – akkor a gyermek elhelyezéssel kapcsolatos bírósági vagy gyámhivatali okiratok becsatolásától el lehet tekinteni. Csatolja a gyermektartásdíj összegére vonatkozó, a pályázat benyújtásának hónapját megelőző 12 hónap egy havi átlagáról kiállított igazolást, illetve nyilatkozatot arról, hogy nem részesül tartásdíjban.</w:t>
      </w:r>
    </w:p>
    <w:p w14:paraId="2D2FBDD9" w14:textId="77777777" w:rsidR="001851D1" w:rsidRPr="007E6D2C" w:rsidRDefault="001851D1" w:rsidP="001851D1">
      <w:pPr>
        <w:tabs>
          <w:tab w:val="left" w:pos="284"/>
        </w:tabs>
        <w:spacing w:after="60"/>
        <w:ind w:left="426" w:hanging="283"/>
        <w:jc w:val="both"/>
        <w:rPr>
          <w:rFonts w:ascii="Cambria" w:hAnsi="Cambria" w:cs="Arial"/>
          <w:iCs/>
          <w:sz w:val="22"/>
          <w:szCs w:val="22"/>
        </w:rPr>
      </w:pPr>
      <w:r w:rsidRPr="007E6D2C">
        <w:rPr>
          <w:rFonts w:ascii="Cambria" w:hAnsi="Cambria" w:cs="Arial"/>
          <w:iCs/>
          <w:sz w:val="22"/>
          <w:szCs w:val="22"/>
        </w:rPr>
        <w:t>5.</w:t>
      </w:r>
      <w:r w:rsidRPr="007E6D2C">
        <w:rPr>
          <w:rFonts w:ascii="Cambria" w:hAnsi="Cambria" w:cs="Arial"/>
          <w:iCs/>
          <w:sz w:val="22"/>
          <w:szCs w:val="22"/>
        </w:rPr>
        <w:tab/>
        <w:t xml:space="preserve">Valamilyen </w:t>
      </w:r>
      <w:r w:rsidRPr="007E6D2C">
        <w:rPr>
          <w:rFonts w:ascii="Cambria" w:hAnsi="Cambria" w:cs="Arial"/>
          <w:iCs/>
          <w:sz w:val="22"/>
          <w:szCs w:val="22"/>
          <w:u w:val="single"/>
        </w:rPr>
        <w:t>tartós betegségben szenved</w:t>
      </w:r>
      <w:r w:rsidRPr="007E6D2C">
        <w:rPr>
          <w:rFonts w:ascii="Cambria" w:hAnsi="Cambria" w:cs="Arial"/>
          <w:iCs/>
          <w:sz w:val="22"/>
          <w:szCs w:val="22"/>
        </w:rPr>
        <w:t>, rokkant, vagy a családban folyamatos ellátást igénylő beteg vagy rokkant van. (Csatolni kell az emelt összegű családi pótlékról szóló igazolást, fogyatékossági támogatásról szóló igazolást, rehabilitációs ellátásról szóló igazolást, rokkantsági ellátásról szóló igazolást, rokkantsági járadékról szóló igazolást, vakok személyi járadékáról szóló igazolást.)</w:t>
      </w:r>
    </w:p>
    <w:p w14:paraId="1B930B92" w14:textId="77777777" w:rsidR="001851D1" w:rsidRPr="007E6D2C" w:rsidRDefault="001851D1" w:rsidP="001851D1">
      <w:pPr>
        <w:tabs>
          <w:tab w:val="left" w:pos="284"/>
        </w:tabs>
        <w:autoSpaceDE w:val="0"/>
        <w:autoSpaceDN w:val="0"/>
        <w:adjustRightInd w:val="0"/>
        <w:spacing w:after="60"/>
        <w:ind w:left="426" w:hanging="284"/>
        <w:jc w:val="both"/>
        <w:rPr>
          <w:rFonts w:ascii="Cambria" w:hAnsi="Cambria" w:cs="Arial"/>
          <w:iCs/>
          <w:sz w:val="22"/>
          <w:szCs w:val="22"/>
        </w:rPr>
      </w:pPr>
      <w:r w:rsidRPr="007E6D2C">
        <w:rPr>
          <w:rFonts w:ascii="Cambria" w:hAnsi="Cambria" w:cs="Arial"/>
          <w:iCs/>
          <w:sz w:val="22"/>
          <w:szCs w:val="22"/>
        </w:rPr>
        <w:t>6.</w:t>
      </w:r>
      <w:r w:rsidRPr="007E6D2C">
        <w:rPr>
          <w:rFonts w:ascii="Cambria" w:hAnsi="Cambria" w:cs="Arial"/>
          <w:iCs/>
          <w:sz w:val="22"/>
          <w:szCs w:val="22"/>
        </w:rPr>
        <w:tab/>
      </w:r>
      <w:r w:rsidRPr="007E6D2C">
        <w:rPr>
          <w:rFonts w:ascii="Cambria" w:hAnsi="Cambria" w:cs="Arial"/>
          <w:iCs/>
          <w:sz w:val="22"/>
          <w:szCs w:val="22"/>
          <w:u w:val="single"/>
        </w:rPr>
        <w:t>Nevelésbe vett gyermek, vagy utógondozott, gyámság alatt áll</w:t>
      </w:r>
      <w:r>
        <w:rPr>
          <w:rFonts w:ascii="Cambria" w:hAnsi="Cambria" w:cs="Arial"/>
          <w:iCs/>
          <w:sz w:val="22"/>
          <w:szCs w:val="22"/>
        </w:rPr>
        <w:t xml:space="preserve"> vagy állt: </w:t>
      </w:r>
      <w:r w:rsidRPr="007E6D2C">
        <w:rPr>
          <w:rFonts w:ascii="Cambria" w:hAnsi="Cambria" w:cs="Arial"/>
          <w:iCs/>
          <w:sz w:val="22"/>
          <w:szCs w:val="22"/>
        </w:rPr>
        <w:t>A Területi Gyermekvédelmi Szakszolgálat, az illetékes gyermekvédelmi intézmény igazolása, vagy a gy</w:t>
      </w:r>
      <w:r>
        <w:rPr>
          <w:rFonts w:ascii="Cambria" w:hAnsi="Cambria" w:cs="Arial"/>
          <w:iCs/>
          <w:sz w:val="22"/>
          <w:szCs w:val="22"/>
        </w:rPr>
        <w:t>ámhivatal határozata szükséges.</w:t>
      </w:r>
    </w:p>
    <w:p w14:paraId="732F9C6E" w14:textId="77777777" w:rsidR="001851D1" w:rsidRPr="007E6D2C" w:rsidRDefault="001851D1" w:rsidP="001851D1">
      <w:pPr>
        <w:tabs>
          <w:tab w:val="left" w:pos="284"/>
        </w:tabs>
        <w:spacing w:after="60"/>
        <w:ind w:left="426" w:hanging="283"/>
        <w:jc w:val="both"/>
        <w:rPr>
          <w:rFonts w:ascii="Cambria" w:hAnsi="Cambria" w:cs="Arial"/>
          <w:iCs/>
          <w:sz w:val="22"/>
          <w:szCs w:val="22"/>
        </w:rPr>
      </w:pPr>
      <w:r>
        <w:rPr>
          <w:rFonts w:ascii="Cambria" w:hAnsi="Cambria" w:cs="Arial"/>
          <w:iCs/>
          <w:sz w:val="22"/>
          <w:szCs w:val="22"/>
        </w:rPr>
        <w:t>7.</w:t>
      </w:r>
      <w:r>
        <w:rPr>
          <w:rFonts w:ascii="Cambria" w:hAnsi="Cambria" w:cs="Arial"/>
          <w:iCs/>
          <w:sz w:val="22"/>
          <w:szCs w:val="22"/>
        </w:rPr>
        <w:tab/>
      </w:r>
      <w:r w:rsidRPr="007E6D2C">
        <w:rPr>
          <w:rFonts w:ascii="Cambria" w:hAnsi="Cambria" w:cs="Arial"/>
          <w:iCs/>
          <w:sz w:val="22"/>
          <w:szCs w:val="22"/>
        </w:rPr>
        <w:t>Nem részesül kollégiumi ellátásban. (Elutasító határozat szükséges.)</w:t>
      </w:r>
    </w:p>
    <w:p w14:paraId="0491113D" w14:textId="77777777" w:rsidR="001851D1" w:rsidRPr="007E6D2C" w:rsidRDefault="001851D1" w:rsidP="001851D1">
      <w:pPr>
        <w:tabs>
          <w:tab w:val="left" w:pos="284"/>
        </w:tabs>
        <w:spacing w:after="60"/>
        <w:ind w:left="426" w:hanging="283"/>
        <w:jc w:val="both"/>
        <w:rPr>
          <w:rFonts w:ascii="Cambria" w:hAnsi="Cambria" w:cs="Arial"/>
          <w:iCs/>
          <w:sz w:val="22"/>
          <w:szCs w:val="22"/>
        </w:rPr>
      </w:pPr>
      <w:r w:rsidRPr="007E6D2C">
        <w:rPr>
          <w:rFonts w:ascii="Cambria" w:hAnsi="Cambria" w:cs="Arial"/>
          <w:iCs/>
          <w:sz w:val="22"/>
          <w:szCs w:val="22"/>
        </w:rPr>
        <w:t>8.</w:t>
      </w:r>
      <w:r w:rsidRPr="007E6D2C">
        <w:rPr>
          <w:rFonts w:ascii="Cambria" w:hAnsi="Cambria" w:cs="Arial"/>
          <w:iCs/>
          <w:sz w:val="22"/>
          <w:szCs w:val="22"/>
        </w:rPr>
        <w:tab/>
        <w:t xml:space="preserve">Eltartója/szülője háztartásában az </w:t>
      </w:r>
      <w:r w:rsidRPr="007E6D2C">
        <w:rPr>
          <w:rFonts w:ascii="Cambria" w:hAnsi="Cambria" w:cs="Arial"/>
          <w:iCs/>
          <w:sz w:val="22"/>
          <w:szCs w:val="22"/>
          <w:u w:val="single"/>
        </w:rPr>
        <w:t>eltartottak száma 3 vagy annál több</w:t>
      </w:r>
      <w:r w:rsidRPr="007E6D2C">
        <w:rPr>
          <w:rFonts w:ascii="Cambria" w:hAnsi="Cambria" w:cs="Arial"/>
          <w:iCs/>
          <w:sz w:val="22"/>
          <w:szCs w:val="22"/>
        </w:rPr>
        <w:t xml:space="preserve"> (18. életévüket be nem töltött személyek esetében az eltartás ténye családi pótlék folyósítását igazoló szelvénnyel bizonyítható; azon felnőtt személyek, akik hallgatói jogviszonnyal rendelkeznek, az erről szóló igazolást csatolják; valamint azon felnőtt személy, aki semmiféle jövedelemmel nem rendelkezik, nyilatkozatot tesz, hogy a családban él és eltartásra szorul).</w:t>
      </w:r>
    </w:p>
    <w:p w14:paraId="4C4F0C94" w14:textId="77777777" w:rsidR="001851D1" w:rsidRPr="007E6D2C" w:rsidRDefault="001851D1" w:rsidP="001851D1">
      <w:pPr>
        <w:tabs>
          <w:tab w:val="left" w:pos="284"/>
        </w:tabs>
        <w:spacing w:after="60"/>
        <w:ind w:left="426" w:hanging="283"/>
        <w:jc w:val="both"/>
        <w:rPr>
          <w:rFonts w:ascii="Cambria" w:hAnsi="Cambria" w:cs="Arial"/>
          <w:iCs/>
          <w:sz w:val="22"/>
          <w:szCs w:val="22"/>
        </w:rPr>
      </w:pPr>
      <w:r w:rsidRPr="007E6D2C">
        <w:rPr>
          <w:rFonts w:ascii="Cambria" w:hAnsi="Cambria" w:cs="Arial"/>
          <w:iCs/>
          <w:sz w:val="22"/>
          <w:szCs w:val="22"/>
        </w:rPr>
        <w:t>9.</w:t>
      </w:r>
      <w:r w:rsidRPr="007E6D2C">
        <w:rPr>
          <w:rFonts w:ascii="Cambria" w:hAnsi="Cambria" w:cs="Arial"/>
          <w:iCs/>
          <w:sz w:val="22"/>
          <w:szCs w:val="22"/>
        </w:rPr>
        <w:tab/>
      </w:r>
      <w:r w:rsidRPr="007E6D2C">
        <w:rPr>
          <w:rFonts w:ascii="Cambria" w:hAnsi="Cambria" w:cs="Arial"/>
          <w:iCs/>
          <w:sz w:val="22"/>
          <w:szCs w:val="22"/>
          <w:u w:val="single"/>
        </w:rPr>
        <w:t>Eltartója/szülője egyedül neveli</w:t>
      </w:r>
      <w:r>
        <w:rPr>
          <w:rFonts w:ascii="Cambria" w:hAnsi="Cambria" w:cs="Arial"/>
          <w:iCs/>
          <w:sz w:val="22"/>
          <w:szCs w:val="22"/>
        </w:rPr>
        <w:t xml:space="preserve"> a gyermekét. </w:t>
      </w:r>
      <w:r w:rsidRPr="007E6D2C">
        <w:rPr>
          <w:rFonts w:ascii="Cambria" w:hAnsi="Cambria" w:cs="Arial"/>
          <w:iCs/>
          <w:sz w:val="22"/>
          <w:szCs w:val="22"/>
        </w:rPr>
        <w:t xml:space="preserve">Ezt az érintett nyilatkozattal igazolja, valamint csatolja a gyermekelhelyezéssel kapcsolatos bírósági vagy gyámhivatali határozatot, továbbá a gyermektartásdíj összegére vonatkozó igazolást vagy nyilatkozatot. Ha nem tudja mellékelni – pl. gyermeke apjától nem vált el, csak külön él – akkor a gyermek elhelyezéssel kapcsolatos bírósági vagy gyámhivatali okiratok becsatolásától el lehet tekinteni. Továbbá csatolja a gyermektartásdíj összegére vonatkozó, a pályázat benyújtásának hónapját megelőző 12 hónap egy havi átlagáról kiállított igazolást, illetve nyilatkozatot arról, </w:t>
      </w:r>
      <w:r>
        <w:rPr>
          <w:rFonts w:ascii="Cambria" w:hAnsi="Cambria" w:cs="Arial"/>
          <w:iCs/>
          <w:sz w:val="22"/>
          <w:szCs w:val="22"/>
        </w:rPr>
        <w:t>hogy nem részesül tartásdíjban.</w:t>
      </w:r>
    </w:p>
    <w:p w14:paraId="0FA2652E" w14:textId="77777777" w:rsidR="001851D1" w:rsidRPr="007E6D2C" w:rsidRDefault="001851D1" w:rsidP="001851D1">
      <w:pPr>
        <w:tabs>
          <w:tab w:val="left" w:pos="284"/>
        </w:tabs>
        <w:autoSpaceDE w:val="0"/>
        <w:autoSpaceDN w:val="0"/>
        <w:adjustRightInd w:val="0"/>
        <w:spacing w:after="60"/>
        <w:ind w:left="426" w:hanging="284"/>
        <w:jc w:val="both"/>
        <w:rPr>
          <w:rFonts w:ascii="Cambria" w:hAnsi="Cambria" w:cs="Arial"/>
          <w:iCs/>
          <w:color w:val="00000A"/>
          <w:sz w:val="22"/>
          <w:szCs w:val="22"/>
        </w:rPr>
      </w:pPr>
      <w:r>
        <w:rPr>
          <w:rFonts w:ascii="Cambria" w:hAnsi="Cambria" w:cs="Arial"/>
          <w:iCs/>
          <w:sz w:val="22"/>
          <w:szCs w:val="22"/>
        </w:rPr>
        <w:t>10.</w:t>
      </w:r>
      <w:r w:rsidRPr="007E6D2C">
        <w:rPr>
          <w:rFonts w:ascii="Cambria" w:hAnsi="Cambria" w:cs="Arial"/>
          <w:iCs/>
          <w:sz w:val="22"/>
          <w:szCs w:val="22"/>
        </w:rPr>
        <w:t xml:space="preserve">Eltartója/szülője vagy a háztartás más nagykorú tagja </w:t>
      </w:r>
      <w:r w:rsidRPr="007E6D2C">
        <w:rPr>
          <w:rFonts w:ascii="Cambria" w:hAnsi="Cambria" w:cs="Arial"/>
          <w:iCs/>
          <w:sz w:val="22"/>
          <w:szCs w:val="22"/>
          <w:u w:val="single"/>
        </w:rPr>
        <w:t>munkanélküli</w:t>
      </w:r>
      <w:r w:rsidRPr="007E6D2C">
        <w:rPr>
          <w:rFonts w:ascii="Cambria" w:hAnsi="Cambria" w:cs="Arial"/>
          <w:iCs/>
          <w:sz w:val="22"/>
          <w:szCs w:val="22"/>
        </w:rPr>
        <w:t xml:space="preserve">, vagy </w:t>
      </w:r>
      <w:r w:rsidRPr="007E6D2C">
        <w:rPr>
          <w:rFonts w:ascii="Cambria" w:hAnsi="Cambria" w:cs="Arial"/>
          <w:iCs/>
          <w:sz w:val="22"/>
          <w:szCs w:val="22"/>
          <w:u w:val="single"/>
        </w:rPr>
        <w:t>öregségi</w:t>
      </w:r>
      <w:r w:rsidRPr="007E6D2C">
        <w:rPr>
          <w:rFonts w:ascii="Cambria" w:hAnsi="Cambria" w:cs="Arial"/>
          <w:iCs/>
          <w:sz w:val="22"/>
          <w:szCs w:val="22"/>
        </w:rPr>
        <w:t xml:space="preserve"> </w:t>
      </w:r>
      <w:r w:rsidRPr="007E6D2C">
        <w:rPr>
          <w:rFonts w:ascii="Cambria" w:hAnsi="Cambria" w:cs="Arial"/>
          <w:iCs/>
          <w:sz w:val="22"/>
          <w:szCs w:val="22"/>
          <w:u w:val="single"/>
        </w:rPr>
        <w:t>nyugdíjban</w:t>
      </w:r>
      <w:r>
        <w:rPr>
          <w:rFonts w:ascii="Cambria" w:hAnsi="Cambria" w:cs="Arial"/>
          <w:iCs/>
          <w:sz w:val="22"/>
          <w:szCs w:val="22"/>
        </w:rPr>
        <w:t xml:space="preserve"> részesül. </w:t>
      </w:r>
      <w:r w:rsidRPr="007E6D2C">
        <w:rPr>
          <w:rFonts w:ascii="Cambria" w:hAnsi="Cambria" w:cs="Arial"/>
          <w:iCs/>
          <w:sz w:val="22"/>
          <w:szCs w:val="22"/>
        </w:rPr>
        <w:t xml:space="preserve">A munkanélküliség ténye a </w:t>
      </w:r>
      <w:r w:rsidRPr="007E6D2C">
        <w:rPr>
          <w:rFonts w:ascii="Cambria" w:hAnsi="Cambria" w:cs="Arial"/>
          <w:iCs/>
          <w:color w:val="00000A"/>
          <w:sz w:val="22"/>
          <w:szCs w:val="22"/>
        </w:rPr>
        <w:t>Kormányhivatal Járási Hivatal</w:t>
      </w:r>
      <w:r w:rsidRPr="007E6D2C">
        <w:rPr>
          <w:rFonts w:ascii="Cambria" w:hAnsi="Cambria" w:cs="Arial"/>
          <w:iCs/>
          <w:sz w:val="22"/>
          <w:szCs w:val="22"/>
        </w:rPr>
        <w:t xml:space="preserve"> határozatával vagy igazolásával, az öregségi nyugdíj ténye pedig a Nyugdíjfolyósító Igazgatóság </w:t>
      </w:r>
      <w:r w:rsidRPr="007E6D2C">
        <w:rPr>
          <w:rFonts w:ascii="Cambria" w:hAnsi="Cambria" w:cs="Arial"/>
          <w:iCs/>
          <w:color w:val="00000A"/>
          <w:sz w:val="22"/>
          <w:szCs w:val="22"/>
        </w:rPr>
        <w:t>által folyósított ellátás igazolásával – csekkszelvényével vagy folyószámla kivonatával – bizonyítható. Amennyiben a nyugdíjba vonulás év közben történt, az öregségi nyugdíjat megállapí</w:t>
      </w:r>
      <w:r>
        <w:rPr>
          <w:rFonts w:ascii="Cambria" w:hAnsi="Cambria" w:cs="Arial"/>
          <w:iCs/>
          <w:color w:val="00000A"/>
          <w:sz w:val="22"/>
          <w:szCs w:val="22"/>
        </w:rPr>
        <w:t>tó határozatot kell mellékelni.</w:t>
      </w:r>
    </w:p>
    <w:p w14:paraId="64106043" w14:textId="77777777" w:rsidR="001851D1" w:rsidRPr="007E6D2C" w:rsidRDefault="001851D1" w:rsidP="001851D1">
      <w:pPr>
        <w:tabs>
          <w:tab w:val="left" w:pos="284"/>
          <w:tab w:val="left" w:pos="709"/>
        </w:tabs>
        <w:autoSpaceDE w:val="0"/>
        <w:autoSpaceDN w:val="0"/>
        <w:adjustRightInd w:val="0"/>
        <w:spacing w:after="60"/>
        <w:ind w:left="426" w:hanging="284"/>
        <w:jc w:val="both"/>
        <w:rPr>
          <w:rFonts w:ascii="Cambria" w:hAnsi="Cambria" w:cs="Arial"/>
          <w:iCs/>
          <w:color w:val="00000A"/>
          <w:sz w:val="22"/>
          <w:szCs w:val="22"/>
        </w:rPr>
      </w:pPr>
      <w:r>
        <w:rPr>
          <w:rFonts w:ascii="Cambria" w:hAnsi="Cambria" w:cs="Arial"/>
          <w:iCs/>
          <w:color w:val="00000A"/>
          <w:sz w:val="22"/>
          <w:szCs w:val="22"/>
        </w:rPr>
        <w:t>11.</w:t>
      </w:r>
      <w:r w:rsidRPr="007E6D2C">
        <w:rPr>
          <w:rFonts w:ascii="Cambria" w:hAnsi="Cambria" w:cs="Arial"/>
          <w:iCs/>
          <w:color w:val="00000A"/>
          <w:sz w:val="22"/>
          <w:szCs w:val="22"/>
          <w:u w:val="single"/>
        </w:rPr>
        <w:t>Hátrányos helyzetű</w:t>
      </w:r>
      <w:r w:rsidRPr="007E6D2C">
        <w:rPr>
          <w:rFonts w:ascii="Cambria" w:hAnsi="Cambria" w:cs="Arial"/>
          <w:iCs/>
          <w:color w:val="00000A"/>
          <w:sz w:val="22"/>
          <w:szCs w:val="22"/>
        </w:rPr>
        <w:t>: a pályázat benyújtásának időpontjában a gyermekek védelméről és a gyámügyi igazgatásról szóló törvényben meghatározottak szerint hátrányos helyzetűnek minősül a Ceglédi Közös Önkormányzati Hivatal nyilvántartása szerint. (Amennyiben a hátrányos helyzet megállapításáról nem a Ceglédi KÖH címzetes főjegyzője döntött, mellékelni kell egy erről szóló igazolást vagy a határozat másolatát.)</w:t>
      </w:r>
    </w:p>
    <w:p w14:paraId="5D6802A7" w14:textId="6349E046" w:rsidR="00C57FA5" w:rsidRPr="004C07DA" w:rsidRDefault="001851D1" w:rsidP="0039162E">
      <w:pPr>
        <w:ind w:left="426" w:hanging="284"/>
        <w:jc w:val="both"/>
        <w:rPr>
          <w:rFonts w:ascii="Verdana" w:hAnsi="Verdana"/>
          <w:sz w:val="20"/>
          <w:szCs w:val="20"/>
        </w:rPr>
      </w:pPr>
      <w:r>
        <w:rPr>
          <w:rFonts w:ascii="Cambria" w:hAnsi="Cambria" w:cs="Arial"/>
          <w:iCs/>
          <w:color w:val="000000"/>
          <w:sz w:val="22"/>
          <w:szCs w:val="22"/>
        </w:rPr>
        <w:t>12.</w:t>
      </w:r>
      <w:r w:rsidRPr="007E6D2C">
        <w:rPr>
          <w:rFonts w:ascii="Cambria" w:hAnsi="Cambria" w:cs="Arial"/>
          <w:iCs/>
          <w:color w:val="000000"/>
          <w:sz w:val="22"/>
          <w:szCs w:val="22"/>
          <w:u w:val="single"/>
        </w:rPr>
        <w:t>Halmozottan hátrányos helyzetű</w:t>
      </w:r>
      <w:r w:rsidRPr="007E6D2C">
        <w:rPr>
          <w:rFonts w:ascii="Cambria" w:hAnsi="Cambria" w:cs="Arial"/>
          <w:iCs/>
          <w:color w:val="000000"/>
          <w:sz w:val="22"/>
          <w:szCs w:val="22"/>
        </w:rPr>
        <w:t xml:space="preserve">: a pályázat benyújtásának időpontjában a gyermekek védelméről és a gyámügyi igazgatásról szóló törvényben meghatározottak szerint halmozottan hátrányos helyzetűnek minősül, a </w:t>
      </w:r>
      <w:r w:rsidRPr="007E6D2C">
        <w:rPr>
          <w:rFonts w:ascii="Cambria" w:hAnsi="Cambria" w:cs="Arial"/>
          <w:iCs/>
          <w:color w:val="00000A"/>
          <w:sz w:val="22"/>
          <w:szCs w:val="22"/>
        </w:rPr>
        <w:t xml:space="preserve">Ceglédi KÖH </w:t>
      </w:r>
      <w:r w:rsidRPr="007E6D2C">
        <w:rPr>
          <w:rFonts w:ascii="Cambria" w:hAnsi="Cambria" w:cs="Arial"/>
          <w:iCs/>
          <w:color w:val="000000"/>
          <w:sz w:val="22"/>
          <w:szCs w:val="22"/>
        </w:rPr>
        <w:t xml:space="preserve">nyilvántartása szerint. (Amennyiben a halmozottan hátrányos helyzet megállapításáról nem </w:t>
      </w:r>
      <w:r w:rsidRPr="007E6D2C">
        <w:rPr>
          <w:rFonts w:ascii="Cambria" w:hAnsi="Cambria" w:cs="Arial"/>
          <w:iCs/>
          <w:color w:val="00000A"/>
          <w:sz w:val="22"/>
          <w:szCs w:val="22"/>
        </w:rPr>
        <w:t xml:space="preserve">a Ceglédi KÖH </w:t>
      </w:r>
      <w:r w:rsidRPr="007E6D2C">
        <w:rPr>
          <w:rFonts w:ascii="Cambria" w:hAnsi="Cambria" w:cs="Arial"/>
          <w:iCs/>
          <w:color w:val="000000"/>
          <w:sz w:val="22"/>
          <w:szCs w:val="22"/>
        </w:rPr>
        <w:t>címzetes főjegyzője döntött, mellékelni kell egy erről szóló igazolást vagy a határozat másolatát.)</w:t>
      </w: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lastRenderedPageBreak/>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FootnoteText"/>
        <w:jc w:val="both"/>
        <w:rPr>
          <w:rFonts w:ascii="Verdana" w:hAnsi="Verdana"/>
        </w:rPr>
      </w:pPr>
      <w:r w:rsidRPr="004C07DA">
        <w:rPr>
          <w:rFonts w:ascii="Verdana" w:hAnsi="Verdana"/>
          <w:b/>
          <w:u w:val="single"/>
        </w:rPr>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aa) </w:t>
      </w:r>
      <w:r w:rsidRPr="004C07DA">
        <w:rPr>
          <w:rFonts w:ascii="Verdana" w:hAnsi="Verdana"/>
          <w:sz w:val="20"/>
          <w:szCs w:val="20"/>
        </w:rPr>
        <w:t>a személyi jövedelemadóról szóló 1995. évi CXVII. törvény (a továbbiakban: Szjatv.)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Szjatv.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Paragraph"/>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Paragraph"/>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44BB038C" w14:textId="77777777" w:rsidR="004F48FB" w:rsidRDefault="004F48FB" w:rsidP="004F48FB">
      <w:pPr>
        <w:pStyle w:val="ListParagraph"/>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Paragraph"/>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Paragraph"/>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Paragraph"/>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Paragraph"/>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Paragraph"/>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Paragraph"/>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Paragraph"/>
        <w:numPr>
          <w:ilvl w:val="0"/>
          <w:numId w:val="22"/>
        </w:numPr>
        <w:ind w:left="567" w:hanging="283"/>
        <w:jc w:val="both"/>
        <w:rPr>
          <w:rFonts w:ascii="Verdana" w:hAnsi="Verdana" w:cs="Arial"/>
          <w:sz w:val="20"/>
          <w:szCs w:val="20"/>
        </w:rPr>
      </w:pPr>
      <w:r w:rsidRPr="000E78CB">
        <w:rPr>
          <w:rFonts w:ascii="Verdana" w:hAnsi="Verdana" w:cs="Arial"/>
          <w:sz w:val="20"/>
          <w:szCs w:val="20"/>
        </w:rPr>
        <w:lastRenderedPageBreak/>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Paragraph"/>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Paragraph"/>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Paragraph"/>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BodyText"/>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2C2E1BA3"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EC282A">
        <w:rPr>
          <w:rFonts w:ascii="Verdana" w:hAnsi="Verdana"/>
          <w:sz w:val="20"/>
          <w:szCs w:val="20"/>
        </w:rPr>
        <w:t>1</w:t>
      </w:r>
      <w:r w:rsidR="00E85266" w:rsidRPr="00294226">
        <w:rPr>
          <w:rFonts w:ascii="Verdana" w:hAnsi="Verdana"/>
          <w:sz w:val="20"/>
          <w:szCs w:val="20"/>
        </w:rPr>
        <w:t xml:space="preserve">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xml:space="preserve">) az EPER-Bursa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r w:rsidR="00C57FA5" w:rsidRPr="004C07DA">
        <w:rPr>
          <w:rFonts w:ascii="Verdana" w:hAnsi="Verdana"/>
          <w:sz w:val="20"/>
          <w:szCs w:val="20"/>
        </w:rPr>
        <w:t xml:space="preserve">formailag </w:t>
      </w:r>
      <w:r w:rsidR="004F7DF0">
        <w:rPr>
          <w:rFonts w:ascii="Verdana" w:hAnsi="Verdana"/>
          <w:sz w:val="20"/>
          <w:szCs w:val="20"/>
        </w:rPr>
        <w:lastRenderedPageBreak/>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BodyText"/>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EPER-Bursa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 xml:space="preserve">ig az EPER-Bursa rendszeren keresztül értesíti a települési önkormányzat által támogatásban részesített pályázókat a Bursa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z Nftv.-</w:t>
      </w:r>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lastRenderedPageBreak/>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a folyósítás véghatáridejének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Bursa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r w:rsidR="00EA066D" w:rsidRPr="004C07DA">
        <w:rPr>
          <w:rFonts w:ascii="Verdana" w:hAnsi="Verdana"/>
          <w:sz w:val="20"/>
          <w:szCs w:val="20"/>
        </w:rPr>
        <w:t xml:space="preserve">Bursa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Bursa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r w:rsidR="005C0C64" w:rsidRPr="004C07DA">
        <w:rPr>
          <w:rFonts w:ascii="Verdana" w:hAnsi="Verdana"/>
          <w:sz w:val="20"/>
          <w:szCs w:val="20"/>
        </w:rPr>
        <w:t>Szjatv.</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r w:rsidR="00EA066D" w:rsidRPr="004C07DA">
        <w:rPr>
          <w:rFonts w:ascii="Verdana" w:hAnsi="Verdana"/>
          <w:sz w:val="20"/>
          <w:szCs w:val="20"/>
        </w:rPr>
        <w:t xml:space="preserve">Bursa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lastRenderedPageBreak/>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t>A bejelentést az EPER-Bursa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r w:rsidR="00EA066D" w:rsidRPr="004C07DA">
        <w:rPr>
          <w:rFonts w:ascii="Verdana" w:hAnsi="Verdana"/>
          <w:snapToGrid w:val="0"/>
          <w:sz w:val="20"/>
          <w:szCs w:val="20"/>
        </w:rPr>
        <w:t xml:space="preserve">Bursa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EPER-Bursa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BodyText"/>
        <w:tabs>
          <w:tab w:val="num" w:pos="0"/>
        </w:tabs>
        <w:rPr>
          <w:rFonts w:ascii="Verdana" w:hAnsi="Verdana"/>
          <w:sz w:val="20"/>
          <w:szCs w:val="20"/>
        </w:rPr>
      </w:pPr>
    </w:p>
    <w:p w14:paraId="7CA896E9" w14:textId="77777777" w:rsidR="00C57FA5" w:rsidRPr="004C07DA" w:rsidRDefault="00C57FA5">
      <w:pPr>
        <w:pStyle w:val="BodyText"/>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r w:rsidRPr="004C07DA">
        <w:rPr>
          <w:rFonts w:ascii="Verdana" w:hAnsi="Verdana"/>
          <w:b/>
          <w:sz w:val="20"/>
          <w:szCs w:val="20"/>
        </w:rPr>
        <w:t>Bursa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yperlink"/>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yperlink"/>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(Bursa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89CC9" w14:textId="77777777" w:rsidR="00273A3A" w:rsidRDefault="00273A3A" w:rsidP="002B7428">
      <w:r>
        <w:separator/>
      </w:r>
    </w:p>
  </w:endnote>
  <w:endnote w:type="continuationSeparator" w:id="0">
    <w:p w14:paraId="75D309AD" w14:textId="77777777" w:rsidR="00273A3A" w:rsidRDefault="00273A3A"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Footer"/>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136F0" w14:textId="77777777" w:rsidR="00273A3A" w:rsidRDefault="00273A3A" w:rsidP="002B7428">
      <w:r>
        <w:separator/>
      </w:r>
    </w:p>
  </w:footnote>
  <w:footnote w:type="continuationSeparator" w:id="0">
    <w:p w14:paraId="14468362" w14:textId="77777777" w:rsidR="00273A3A" w:rsidRDefault="00273A3A"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09014B29" w:rsidR="0066683A" w:rsidRPr="004C07DA" w:rsidRDefault="00630621" w:rsidP="00A34EFB">
    <w:pPr>
      <w:pStyle w:val="Header"/>
      <w:jc w:val="right"/>
      <w:rPr>
        <w:rFonts w:ascii="Verdana" w:hAnsi="Verdana"/>
        <w:sz w:val="20"/>
        <w:szCs w:val="20"/>
      </w:rPr>
    </w:pPr>
    <w:r w:rsidRPr="004C07DA">
      <w:rPr>
        <w:rFonts w:ascii="Verdana" w:hAnsi="Verdana" w:cs="Arial"/>
        <w:iCs/>
        <w:sz w:val="20"/>
        <w:szCs w:val="20"/>
      </w:rPr>
      <w:t>„</w:t>
    </w:r>
    <w:r w:rsidR="0066683A" w:rsidRPr="004C07DA">
      <w:rPr>
        <w:rFonts w:ascii="Verdana" w:hAnsi="Verdana" w:cs="Arial"/>
        <w:iCs/>
        <w:sz w:val="20"/>
        <w:szCs w:val="20"/>
      </w:rPr>
      <w:t>Bursa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97D7F30"/>
    <w:multiLevelType w:val="hybridMultilevel"/>
    <w:tmpl w:val="BC7EC33A"/>
    <w:lvl w:ilvl="0" w:tplc="26668656">
      <w:start w:val="1"/>
      <w:numFmt w:val="decimal"/>
      <w:lvlText w:val="%1."/>
      <w:lvlJc w:val="left"/>
      <w:pPr>
        <w:ind w:left="927" w:hanging="360"/>
      </w:pPr>
      <w:rPr>
        <w:rFonts w:hint="default"/>
        <w:u w:val="none"/>
      </w:rPr>
    </w:lvl>
    <w:lvl w:ilvl="1" w:tplc="040E0019" w:tentative="1">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abstractNum w:abstractNumId="13"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7"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8"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565143345">
    <w:abstractNumId w:val="3"/>
  </w:num>
  <w:num w:numId="2" w16cid:durableId="792554422">
    <w:abstractNumId w:val="21"/>
  </w:num>
  <w:num w:numId="3" w16cid:durableId="699938005">
    <w:abstractNumId w:val="8"/>
  </w:num>
  <w:num w:numId="4" w16cid:durableId="157768704">
    <w:abstractNumId w:val="19"/>
  </w:num>
  <w:num w:numId="5" w16cid:durableId="1438986221">
    <w:abstractNumId w:val="20"/>
  </w:num>
  <w:num w:numId="6" w16cid:durableId="1490830626">
    <w:abstractNumId w:val="13"/>
  </w:num>
  <w:num w:numId="7" w16cid:durableId="1365981344">
    <w:abstractNumId w:val="2"/>
  </w:num>
  <w:num w:numId="8" w16cid:durableId="1995524656">
    <w:abstractNumId w:val="5"/>
  </w:num>
  <w:num w:numId="9" w16cid:durableId="1656950615">
    <w:abstractNumId w:val="4"/>
  </w:num>
  <w:num w:numId="10" w16cid:durableId="1784039030">
    <w:abstractNumId w:val="15"/>
  </w:num>
  <w:num w:numId="11" w16cid:durableId="838080636">
    <w:abstractNumId w:val="18"/>
  </w:num>
  <w:num w:numId="12" w16cid:durableId="57099091">
    <w:abstractNumId w:val="1"/>
  </w:num>
  <w:num w:numId="13" w16cid:durableId="1736583140">
    <w:abstractNumId w:val="7"/>
  </w:num>
  <w:num w:numId="14" w16cid:durableId="295767882">
    <w:abstractNumId w:val="16"/>
  </w:num>
  <w:num w:numId="15" w16cid:durableId="1415054623">
    <w:abstractNumId w:val="9"/>
  </w:num>
  <w:num w:numId="16" w16cid:durableId="74014015">
    <w:abstractNumId w:val="14"/>
  </w:num>
  <w:num w:numId="17" w16cid:durableId="1244534313">
    <w:abstractNumId w:val="17"/>
  </w:num>
  <w:num w:numId="18" w16cid:durableId="2004581608">
    <w:abstractNumId w:val="11"/>
  </w:num>
  <w:num w:numId="19" w16cid:durableId="1820151045">
    <w:abstractNumId w:val="22"/>
  </w:num>
  <w:num w:numId="20" w16cid:durableId="489910894">
    <w:abstractNumId w:val="6"/>
  </w:num>
  <w:num w:numId="21" w16cid:durableId="1386830537">
    <w:abstractNumId w:val="0"/>
  </w:num>
  <w:num w:numId="22" w16cid:durableId="128403858">
    <w:abstractNumId w:val="10"/>
  </w:num>
  <w:num w:numId="23" w16cid:durableId="47417946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452D"/>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39B3"/>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851D1"/>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73A3A"/>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03D9"/>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162E"/>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1C2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535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1C6"/>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17B1C"/>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E4ABC"/>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1FDD"/>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8CE"/>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D5EE8"/>
    <w:rsid w:val="00BE08BB"/>
    <w:rsid w:val="00BE16D5"/>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0745"/>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3ABD"/>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C282A"/>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06F56"/>
    <w:rPr>
      <w:sz w:val="24"/>
      <w:szCs w:val="24"/>
    </w:rPr>
  </w:style>
  <w:style w:type="paragraph" w:styleId="Heading1">
    <w:name w:val="heading 1"/>
    <w:basedOn w:val="Normal"/>
    <w:next w:val="Normal"/>
    <w:link w:val="Heading1Char"/>
    <w:qFormat/>
    <w:rsid w:val="00F06F56"/>
    <w:pPr>
      <w:keepNext/>
      <w:jc w:val="both"/>
      <w:outlineLvl w:val="0"/>
    </w:pPr>
    <w:rPr>
      <w:b/>
      <w:bCs/>
    </w:rPr>
  </w:style>
  <w:style w:type="paragraph" w:styleId="Heading2">
    <w:name w:val="heading 2"/>
    <w:basedOn w:val="Normal"/>
    <w:next w:val="Normal"/>
    <w:link w:val="Heading2Char"/>
    <w:qFormat/>
    <w:rsid w:val="00F06F56"/>
    <w:pPr>
      <w:keepNext/>
      <w:jc w:val="center"/>
      <w:outlineLvl w:val="1"/>
    </w:pPr>
    <w:rPr>
      <w:rFonts w:ascii="Arial Narrow" w:hAnsi="Arial Narrow"/>
      <w:spacing w:val="2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760C0F"/>
    <w:rPr>
      <w:rFonts w:ascii="Cambria" w:hAnsi="Cambria" w:cs="Times New Roman"/>
      <w:b/>
      <w:bCs/>
      <w:kern w:val="32"/>
      <w:sz w:val="32"/>
      <w:szCs w:val="32"/>
    </w:rPr>
  </w:style>
  <w:style w:type="character" w:customStyle="1" w:styleId="Heading2Char">
    <w:name w:val="Heading 2 Char"/>
    <w:basedOn w:val="DefaultParagraphFont"/>
    <w:link w:val="Heading2"/>
    <w:semiHidden/>
    <w:locked/>
    <w:rsid w:val="00760C0F"/>
    <w:rPr>
      <w:rFonts w:ascii="Cambria" w:hAnsi="Cambria" w:cs="Times New Roman"/>
      <w:b/>
      <w:bCs/>
      <w:i/>
      <w:iCs/>
      <w:sz w:val="28"/>
      <w:szCs w:val="28"/>
    </w:rPr>
  </w:style>
  <w:style w:type="paragraph" w:styleId="BodyText">
    <w:name w:val="Body Text"/>
    <w:basedOn w:val="Normal"/>
    <w:link w:val="BodyTextChar"/>
    <w:uiPriority w:val="99"/>
    <w:rsid w:val="00F06F56"/>
    <w:pPr>
      <w:jc w:val="both"/>
    </w:pPr>
  </w:style>
  <w:style w:type="character" w:customStyle="1" w:styleId="BodyTextChar">
    <w:name w:val="Body Text Char"/>
    <w:basedOn w:val="DefaultParagraphFont"/>
    <w:link w:val="BodyText"/>
    <w:uiPriority w:val="99"/>
    <w:locked/>
    <w:rsid w:val="00760C0F"/>
    <w:rPr>
      <w:rFonts w:cs="Times New Roman"/>
      <w:sz w:val="24"/>
      <w:szCs w:val="24"/>
    </w:rPr>
  </w:style>
  <w:style w:type="character" w:styleId="Hyperlink">
    <w:name w:val="Hyperlink"/>
    <w:basedOn w:val="DefaultParagraphFont"/>
    <w:uiPriority w:val="99"/>
    <w:rsid w:val="00F06F56"/>
    <w:rPr>
      <w:rFonts w:cs="Times New Roman"/>
      <w:color w:val="0000FF"/>
      <w:u w:val="single"/>
    </w:rPr>
  </w:style>
  <w:style w:type="paragraph" w:styleId="BodyText2">
    <w:name w:val="Body Text 2"/>
    <w:basedOn w:val="Normal"/>
    <w:link w:val="BodyText2Char"/>
    <w:rsid w:val="00F06F56"/>
    <w:pPr>
      <w:jc w:val="both"/>
    </w:pPr>
    <w:rPr>
      <w:rFonts w:ascii="Arial Narrow" w:hAnsi="Arial Narrow" w:cs="Fpi"/>
      <w:b/>
      <w:bCs/>
      <w:sz w:val="22"/>
    </w:rPr>
  </w:style>
  <w:style w:type="character" w:customStyle="1" w:styleId="BodyText2Char">
    <w:name w:val="Body Text 2 Char"/>
    <w:basedOn w:val="DefaultParagraphFont"/>
    <w:link w:val="BodyText2"/>
    <w:semiHidden/>
    <w:locked/>
    <w:rsid w:val="00760C0F"/>
    <w:rPr>
      <w:rFonts w:cs="Times New Roman"/>
      <w:sz w:val="24"/>
      <w:szCs w:val="24"/>
    </w:rPr>
  </w:style>
  <w:style w:type="paragraph" w:styleId="FootnoteText">
    <w:name w:val="footnote text"/>
    <w:basedOn w:val="Normal"/>
    <w:link w:val="FootnoteTextChar"/>
    <w:uiPriority w:val="99"/>
    <w:semiHidden/>
    <w:rsid w:val="00F06F56"/>
    <w:rPr>
      <w:sz w:val="20"/>
      <w:szCs w:val="20"/>
    </w:rPr>
  </w:style>
  <w:style w:type="character" w:customStyle="1" w:styleId="FootnoteTextChar">
    <w:name w:val="Footnote Text Char"/>
    <w:basedOn w:val="DefaultParagraphFont"/>
    <w:link w:val="FootnoteText"/>
    <w:uiPriority w:val="99"/>
    <w:semiHidden/>
    <w:locked/>
    <w:rsid w:val="00760C0F"/>
    <w:rPr>
      <w:rFonts w:cs="Times New Roman"/>
      <w:sz w:val="20"/>
      <w:szCs w:val="20"/>
    </w:rPr>
  </w:style>
  <w:style w:type="paragraph" w:styleId="BodyText3">
    <w:name w:val="Body Text 3"/>
    <w:basedOn w:val="Normal"/>
    <w:link w:val="BodyText3Char"/>
    <w:rsid w:val="00F06F56"/>
    <w:pPr>
      <w:spacing w:before="240"/>
      <w:jc w:val="center"/>
    </w:pPr>
    <w:rPr>
      <w:rFonts w:ascii="Arial Narrow" w:hAnsi="Arial Narrow" w:cs="Fpi"/>
      <w:b/>
      <w:bCs/>
      <w:sz w:val="26"/>
    </w:rPr>
  </w:style>
  <w:style w:type="character" w:customStyle="1" w:styleId="BodyText3Char">
    <w:name w:val="Body Text 3 Char"/>
    <w:basedOn w:val="DefaultParagraphFont"/>
    <w:link w:val="BodyText3"/>
    <w:uiPriority w:val="99"/>
    <w:semiHidden/>
    <w:locked/>
    <w:rsid w:val="00760C0F"/>
    <w:rPr>
      <w:rFonts w:cs="Times New Roman"/>
      <w:sz w:val="16"/>
      <w:szCs w:val="16"/>
    </w:rPr>
  </w:style>
  <w:style w:type="paragraph" w:styleId="BalloonText">
    <w:name w:val="Balloon Text"/>
    <w:basedOn w:val="Normal"/>
    <w:link w:val="BalloonTextChar"/>
    <w:semiHidden/>
    <w:rsid w:val="004E2960"/>
    <w:rPr>
      <w:rFonts w:ascii="Tahoma" w:hAnsi="Tahoma" w:cs="Tahoma"/>
      <w:sz w:val="16"/>
      <w:szCs w:val="16"/>
    </w:rPr>
  </w:style>
  <w:style w:type="character" w:customStyle="1" w:styleId="BalloonTextChar">
    <w:name w:val="Balloon Text Char"/>
    <w:basedOn w:val="DefaultParagraphFont"/>
    <w:link w:val="BalloonText"/>
    <w:semiHidden/>
    <w:locked/>
    <w:rsid w:val="00760C0F"/>
    <w:rPr>
      <w:rFonts w:cs="Times New Roman"/>
      <w:sz w:val="2"/>
    </w:rPr>
  </w:style>
  <w:style w:type="character" w:styleId="CommentReference">
    <w:name w:val="annotation reference"/>
    <w:basedOn w:val="DefaultParagraphFont"/>
    <w:uiPriority w:val="99"/>
    <w:rsid w:val="000346EE"/>
    <w:rPr>
      <w:rFonts w:cs="Times New Roman"/>
      <w:sz w:val="16"/>
      <w:szCs w:val="16"/>
    </w:rPr>
  </w:style>
  <w:style w:type="paragraph" w:styleId="CommentText">
    <w:name w:val="annotation text"/>
    <w:basedOn w:val="Normal"/>
    <w:link w:val="CommentTextChar"/>
    <w:uiPriority w:val="99"/>
    <w:rsid w:val="000346EE"/>
    <w:rPr>
      <w:sz w:val="20"/>
      <w:szCs w:val="20"/>
    </w:rPr>
  </w:style>
  <w:style w:type="character" w:customStyle="1" w:styleId="CommentTextChar">
    <w:name w:val="Comment Text Char"/>
    <w:basedOn w:val="DefaultParagraphFont"/>
    <w:link w:val="CommentText"/>
    <w:uiPriority w:val="99"/>
    <w:locked/>
    <w:rsid w:val="00760C0F"/>
    <w:rPr>
      <w:rFonts w:cs="Times New Roman"/>
      <w:sz w:val="20"/>
      <w:szCs w:val="20"/>
    </w:rPr>
  </w:style>
  <w:style w:type="paragraph" w:styleId="CommentSubject">
    <w:name w:val="annotation subject"/>
    <w:basedOn w:val="CommentText"/>
    <w:next w:val="CommentText"/>
    <w:link w:val="CommentSubjectChar"/>
    <w:semiHidden/>
    <w:rsid w:val="000346EE"/>
    <w:rPr>
      <w:b/>
      <w:bCs/>
    </w:rPr>
  </w:style>
  <w:style w:type="character" w:customStyle="1" w:styleId="CommentSubjectChar">
    <w:name w:val="Comment Subject Char"/>
    <w:basedOn w:val="CommentTextChar"/>
    <w:link w:val="CommentSubject"/>
    <w:semiHidden/>
    <w:locked/>
    <w:rsid w:val="00760C0F"/>
    <w:rPr>
      <w:rFonts w:cs="Times New Roman"/>
      <w:b/>
      <w:bCs/>
      <w:sz w:val="20"/>
      <w:szCs w:val="20"/>
    </w:rPr>
  </w:style>
  <w:style w:type="paragraph" w:styleId="DocumentMap">
    <w:name w:val="Document Map"/>
    <w:basedOn w:val="Normal"/>
    <w:link w:val="DocumentMapChar"/>
    <w:semiHidden/>
    <w:rsid w:val="00523E51"/>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locked/>
    <w:rsid w:val="00760C0F"/>
    <w:rPr>
      <w:rFonts w:cs="Times New Roman"/>
      <w:sz w:val="2"/>
    </w:rPr>
  </w:style>
  <w:style w:type="paragraph" w:styleId="ListParagraph">
    <w:name w:val="List Paragraph"/>
    <w:basedOn w:val="Normal"/>
    <w:uiPriority w:val="34"/>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Header">
    <w:name w:val="header"/>
    <w:basedOn w:val="Normal"/>
    <w:link w:val="HeaderChar"/>
    <w:unhideWhenUsed/>
    <w:rsid w:val="002B7428"/>
    <w:pPr>
      <w:tabs>
        <w:tab w:val="center" w:pos="4536"/>
        <w:tab w:val="right" w:pos="9072"/>
      </w:tabs>
    </w:pPr>
  </w:style>
  <w:style w:type="character" w:customStyle="1" w:styleId="HeaderChar">
    <w:name w:val="Header Char"/>
    <w:basedOn w:val="DefaultParagraphFont"/>
    <w:link w:val="Header"/>
    <w:rsid w:val="002B7428"/>
    <w:rPr>
      <w:sz w:val="24"/>
      <w:szCs w:val="24"/>
    </w:rPr>
  </w:style>
  <w:style w:type="paragraph" w:styleId="Footer">
    <w:name w:val="footer"/>
    <w:basedOn w:val="Normal"/>
    <w:link w:val="FooterChar"/>
    <w:uiPriority w:val="99"/>
    <w:unhideWhenUsed/>
    <w:rsid w:val="002B7428"/>
    <w:pPr>
      <w:tabs>
        <w:tab w:val="center" w:pos="4536"/>
        <w:tab w:val="right" w:pos="9072"/>
      </w:tabs>
    </w:pPr>
  </w:style>
  <w:style w:type="character" w:customStyle="1" w:styleId="FooterChar">
    <w:name w:val="Footer Char"/>
    <w:basedOn w:val="DefaultParagraphFont"/>
    <w:link w:val="Footer"/>
    <w:uiPriority w:val="99"/>
    <w:rsid w:val="002B7428"/>
    <w:rPr>
      <w:sz w:val="24"/>
      <w:szCs w:val="24"/>
    </w:rPr>
  </w:style>
  <w:style w:type="character" w:styleId="FootnoteReference">
    <w:name w:val="footnote reference"/>
    <w:basedOn w:val="DefaultParagraphFont"/>
    <w:semiHidden/>
    <w:unhideWhenUsed/>
    <w:rsid w:val="00C95B03"/>
    <w:rPr>
      <w:vertAlign w:val="superscript"/>
    </w:rPr>
  </w:style>
  <w:style w:type="paragraph" w:styleId="NoSpacing">
    <w:name w:val="No Spacing"/>
    <w:uiPriority w:val="1"/>
    <w:qFormat/>
    <w:rsid w:val="0062205A"/>
    <w:rPr>
      <w:sz w:val="24"/>
      <w:szCs w:val="24"/>
    </w:rPr>
  </w:style>
  <w:style w:type="paragraph" w:styleId="Revision">
    <w:name w:val="Revision"/>
    <w:hidden/>
    <w:uiPriority w:val="99"/>
    <w:semiHidden/>
    <w:rsid w:val="004F52F0"/>
    <w:rPr>
      <w:sz w:val="24"/>
      <w:szCs w:val="24"/>
    </w:rPr>
  </w:style>
  <w:style w:type="character" w:styleId="FollowedHyperlink">
    <w:name w:val="FollowedHyperlink"/>
    <w:basedOn w:val="DefaultParagraphFont"/>
    <w:semiHidden/>
    <w:unhideWhenUsed/>
    <w:rsid w:val="00760B5A"/>
    <w:rPr>
      <w:color w:val="954F72" w:themeColor="followedHyperlink"/>
      <w:u w:val="single"/>
    </w:rPr>
  </w:style>
  <w:style w:type="character" w:customStyle="1" w:styleId="highlighted">
    <w:name w:val="highlighted"/>
    <w:basedOn w:val="DefaultParagraphFont"/>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3766</Words>
  <Characters>25988</Characters>
  <Application>Microsoft Office Word</Application>
  <DocSecurity>0</DocSecurity>
  <Lines>216</Lines>
  <Paragraphs>59</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29695</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Méder Melinda</cp:lastModifiedBy>
  <cp:revision>4</cp:revision>
  <cp:lastPrinted>2021-07-30T06:52:00Z</cp:lastPrinted>
  <dcterms:created xsi:type="dcterms:W3CDTF">2026-09-17T12:34:00Z</dcterms:created>
  <dcterms:modified xsi:type="dcterms:W3CDTF">2026-09-17T12:53:00Z</dcterms:modified>
</cp:coreProperties>
</file>